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72" w:rsidRDefault="00180A72" w:rsidP="00180A72">
      <w:pPr>
        <w:pStyle w:val="Heading2"/>
        <w:jc w:val="center"/>
      </w:pPr>
      <w:bookmarkStart w:id="0" w:name="_Toc523910463"/>
      <w:r>
        <w:t>Appendix</w:t>
      </w:r>
      <w:r w:rsidRPr="00B00BAE">
        <w:t xml:space="preserve"> </w:t>
      </w:r>
      <w:r>
        <w:t xml:space="preserve">F: </w:t>
      </w:r>
      <w:r>
        <w:br/>
      </w:r>
      <w:r w:rsidRPr="005D585B">
        <w:t>Review Team Worksheet</w:t>
      </w:r>
      <w:bookmarkEnd w:id="0"/>
    </w:p>
    <w:p w:rsidR="00180A72" w:rsidRPr="00B420CE" w:rsidRDefault="00180A72" w:rsidP="00180A72">
      <w:pPr>
        <w:pStyle w:val="AppendixTitle"/>
      </w:pPr>
    </w:p>
    <w:p w:rsidR="00180A72" w:rsidRDefault="00180A72" w:rsidP="00180A7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Please complete this worksheet by the end of the Site-Visit and use it as a supplement to the Review Team R</w:t>
      </w:r>
      <w:r w:rsidRPr="00B420CE">
        <w:rPr>
          <w:rFonts w:ascii="Times New Roman" w:hAnsi="Times New Roman" w:cs="Times New Roman"/>
          <w:sz w:val="20"/>
        </w:rPr>
        <w:t>eport to</w:t>
      </w:r>
      <w:r>
        <w:rPr>
          <w:rFonts w:ascii="Times New Roman" w:hAnsi="Times New Roman" w:cs="Times New Roman"/>
          <w:sz w:val="20"/>
        </w:rPr>
        <w:t xml:space="preserve"> document any findings, shortcomings, or issues relative to the APR Criteria. </w:t>
      </w:r>
      <w:r w:rsidRPr="00B420CE">
        <w:rPr>
          <w:rFonts w:ascii="Times New Roman" w:hAnsi="Times New Roman" w:cs="Times New Roman"/>
          <w:sz w:val="20"/>
        </w:rPr>
        <w:t xml:space="preserve">For each criterion, please </w:t>
      </w:r>
      <w:r>
        <w:rPr>
          <w:rFonts w:ascii="Times New Roman" w:hAnsi="Times New Roman" w:cs="Times New Roman"/>
          <w:sz w:val="20"/>
        </w:rPr>
        <w:t xml:space="preserve">designate as Exceeds (E), Met (M), Met </w:t>
      </w:r>
      <w:proofErr w:type="gramStart"/>
      <w:r>
        <w:rPr>
          <w:rFonts w:ascii="Times New Roman" w:hAnsi="Times New Roman" w:cs="Times New Roman"/>
          <w:sz w:val="20"/>
        </w:rPr>
        <w:t>With</w:t>
      </w:r>
      <w:proofErr w:type="gramEnd"/>
      <w:r>
        <w:rPr>
          <w:rFonts w:ascii="Times New Roman" w:hAnsi="Times New Roman" w:cs="Times New Roman"/>
          <w:sz w:val="20"/>
        </w:rPr>
        <w:t xml:space="preserve"> Concerns (MC), or Not Met (NM). Please see below for a description of each:</w:t>
      </w:r>
    </w:p>
    <w:p w:rsidR="00180A72" w:rsidRPr="00DF7F51" w:rsidRDefault="00180A72" w:rsidP="00180A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DF7F51">
        <w:rPr>
          <w:rFonts w:ascii="Times New Roman" w:hAnsi="Times New Roman" w:cs="Times New Roman"/>
          <w:sz w:val="20"/>
        </w:rPr>
        <w:t>E</w:t>
      </w:r>
      <w:r>
        <w:rPr>
          <w:rFonts w:ascii="Times New Roman" w:hAnsi="Times New Roman" w:cs="Times New Roman"/>
          <w:sz w:val="20"/>
        </w:rPr>
        <w:t xml:space="preserve"> – </w:t>
      </w:r>
      <w:r w:rsidRPr="001E2A97">
        <w:rPr>
          <w:rFonts w:ascii="Times New Roman" w:hAnsi="Times New Roman" w:cs="Times New Roman"/>
          <w:sz w:val="20"/>
        </w:rPr>
        <w:t>The criterion response and Site-Visit highlights exceptional efforts/work on the part of the unit.</w:t>
      </w:r>
    </w:p>
    <w:p w:rsidR="00180A72" w:rsidRPr="00EC5A37" w:rsidRDefault="00180A72" w:rsidP="00180A72">
      <w:pPr>
        <w:pStyle w:val="ListParagraph"/>
        <w:numPr>
          <w:ilvl w:val="0"/>
          <w:numId w:val="1"/>
        </w:numPr>
        <w:rPr>
          <w:sz w:val="20"/>
        </w:rPr>
      </w:pPr>
      <w:proofErr w:type="gramStart"/>
      <w:r w:rsidRPr="00DF7F51">
        <w:rPr>
          <w:rFonts w:ascii="Times New Roman" w:hAnsi="Times New Roman" w:cs="Times New Roman"/>
          <w:sz w:val="20"/>
        </w:rPr>
        <w:t>M</w:t>
      </w:r>
      <w:r>
        <w:rPr>
          <w:rFonts w:ascii="Times New Roman" w:hAnsi="Times New Roman" w:cs="Times New Roman"/>
          <w:sz w:val="20"/>
        </w:rPr>
        <w:t xml:space="preserve"> – </w:t>
      </w:r>
      <w:r w:rsidRPr="00EC5A37">
        <w:rPr>
          <w:rFonts w:ascii="Times New Roman" w:hAnsi="Times New Roman" w:cs="Times New Roman"/>
          <w:sz w:val="20"/>
        </w:rPr>
        <w:t>No shortcomings/issues exist in the criterion response or presented themselves during the Site-Visit.</w:t>
      </w:r>
      <w:proofErr w:type="gramEnd"/>
    </w:p>
    <w:p w:rsidR="00180A72" w:rsidRPr="001E2A97" w:rsidRDefault="00180A72" w:rsidP="00180A72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sz w:val="20"/>
          <w:szCs w:val="20"/>
        </w:rPr>
      </w:pPr>
      <w:r w:rsidRPr="001E2A97">
        <w:rPr>
          <w:sz w:val="20"/>
          <w:szCs w:val="20"/>
        </w:rPr>
        <w:t xml:space="preserve">MC - The criterion is satisfied, but one or more issues/concerns </w:t>
      </w:r>
      <w:proofErr w:type="gramStart"/>
      <w:r w:rsidRPr="001E2A97">
        <w:rPr>
          <w:sz w:val="20"/>
          <w:szCs w:val="20"/>
        </w:rPr>
        <w:t>were not clearly addressed or supported with evidentiary da</w:t>
      </w:r>
      <w:r>
        <w:rPr>
          <w:sz w:val="20"/>
          <w:szCs w:val="20"/>
        </w:rPr>
        <w:t xml:space="preserve">ta in the Self-Study Report </w:t>
      </w:r>
      <w:r w:rsidRPr="001E2A97">
        <w:rPr>
          <w:sz w:val="20"/>
          <w:szCs w:val="20"/>
        </w:rPr>
        <w:t>or during the Site-Visit</w:t>
      </w:r>
      <w:proofErr w:type="gramEnd"/>
      <w:r w:rsidRPr="001E2A97">
        <w:rPr>
          <w:sz w:val="20"/>
          <w:szCs w:val="20"/>
        </w:rPr>
        <w:t xml:space="preserve">. </w:t>
      </w:r>
      <w:r>
        <w:rPr>
          <w:sz w:val="20"/>
          <w:szCs w:val="20"/>
        </w:rPr>
        <w:t>This issue</w:t>
      </w:r>
      <w:r w:rsidRPr="001E2A97">
        <w:rPr>
          <w:sz w:val="20"/>
          <w:szCs w:val="20"/>
        </w:rPr>
        <w:t xml:space="preserve"> or</w:t>
      </w:r>
      <w:r>
        <w:rPr>
          <w:sz w:val="20"/>
          <w:szCs w:val="20"/>
        </w:rPr>
        <w:t xml:space="preserve"> shortcoming</w:t>
      </w:r>
      <w:r w:rsidRPr="001E2A97">
        <w:rPr>
          <w:sz w:val="20"/>
          <w:szCs w:val="20"/>
        </w:rPr>
        <w:t xml:space="preserve"> may pose a problem in the near future or affect the quality and credibility of the unit.</w:t>
      </w:r>
    </w:p>
    <w:p w:rsidR="00180A72" w:rsidRDefault="00180A72" w:rsidP="00180A72">
      <w:pPr>
        <w:pStyle w:val="NormalWeb"/>
        <w:numPr>
          <w:ilvl w:val="0"/>
          <w:numId w:val="1"/>
        </w:numPr>
        <w:contextualSpacing/>
        <w:rPr>
          <w:sz w:val="20"/>
          <w:szCs w:val="20"/>
        </w:rPr>
      </w:pPr>
      <w:r w:rsidRPr="001E2A97">
        <w:rPr>
          <w:sz w:val="20"/>
          <w:szCs w:val="20"/>
        </w:rPr>
        <w:t xml:space="preserve">NM - </w:t>
      </w:r>
      <w:r>
        <w:rPr>
          <w:sz w:val="20"/>
          <w:szCs w:val="20"/>
        </w:rPr>
        <w:t xml:space="preserve">The criterion is not satisfied, </w:t>
      </w:r>
      <w:r w:rsidRPr="001E2A97">
        <w:rPr>
          <w:sz w:val="20"/>
          <w:szCs w:val="20"/>
        </w:rPr>
        <w:t xml:space="preserve">and requires the unit to provide corrective </w:t>
      </w:r>
      <w:r>
        <w:rPr>
          <w:sz w:val="20"/>
          <w:szCs w:val="20"/>
        </w:rPr>
        <w:t>actions</w:t>
      </w:r>
      <w:r w:rsidRPr="001E2A97">
        <w:rPr>
          <w:sz w:val="20"/>
          <w:szCs w:val="20"/>
        </w:rPr>
        <w:t>.</w:t>
      </w:r>
    </w:p>
    <w:p w:rsidR="00180A72" w:rsidRPr="001E2A97" w:rsidRDefault="00180A72" w:rsidP="00180A72">
      <w:pPr>
        <w:pStyle w:val="NormalWeb"/>
        <w:ind w:left="720" w:hanging="720"/>
        <w:contextualSpacing/>
        <w:rPr>
          <w:sz w:val="20"/>
          <w:szCs w:val="20"/>
        </w:rPr>
      </w:pPr>
      <w:r w:rsidRPr="001E2A97">
        <w:rPr>
          <w:sz w:val="20"/>
        </w:rPr>
        <w:t>For each shortcoming or issue, please summarize the basis of your assessment in the comments column.</w:t>
      </w:r>
    </w:p>
    <w:p w:rsidR="00180A72" w:rsidRDefault="00180A72" w:rsidP="00180A72">
      <w:pPr>
        <w:tabs>
          <w:tab w:val="left" w:pos="5220"/>
          <w:tab w:val="left" w:pos="7470"/>
          <w:tab w:val="left" w:pos="9360"/>
        </w:tabs>
        <w:rPr>
          <w:rFonts w:ascii="Times New Roman" w:hAnsi="Times New Roman" w:cs="Times New Roman"/>
          <w:sz w:val="20"/>
        </w:rPr>
      </w:pPr>
      <w:r w:rsidRPr="00360E53">
        <w:rPr>
          <w:rFonts w:ascii="Times New Roman" w:hAnsi="Times New Roman" w:cs="Times New Roman"/>
          <w:b/>
          <w:sz w:val="20"/>
        </w:rPr>
        <w:t>Review Team Members:</w:t>
      </w:r>
      <w:r>
        <w:rPr>
          <w:rFonts w:ascii="Times New Roman" w:hAnsi="Times New Roman" w:cs="Times New Roman"/>
          <w:sz w:val="20"/>
        </w:rPr>
        <w:t xml:space="preserve"> </w:t>
      </w:r>
      <w:r w:rsidRPr="005E5671">
        <w:rPr>
          <w:rFonts w:ascii="Times New Roman" w:hAnsi="Times New Roman" w:cs="Times New Roman"/>
          <w:sz w:val="20"/>
          <w:u w:val="single"/>
        </w:rPr>
        <w:tab/>
      </w:r>
      <w:r w:rsidRPr="005E5671">
        <w:rPr>
          <w:rFonts w:ascii="Times New Roman" w:hAnsi="Times New Roman" w:cs="Times New Roman"/>
          <w:sz w:val="20"/>
          <w:u w:val="single"/>
        </w:rPr>
        <w:tab/>
      </w:r>
      <w:r w:rsidRPr="005E5671">
        <w:rPr>
          <w:rFonts w:ascii="Times New Roman" w:hAnsi="Times New Roman" w:cs="Times New Roman"/>
          <w:sz w:val="20"/>
          <w:u w:val="single"/>
        </w:rPr>
        <w:tab/>
      </w:r>
    </w:p>
    <w:p w:rsidR="00180A72" w:rsidRDefault="00180A72" w:rsidP="00180A7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Unit</w:t>
      </w:r>
      <w:r w:rsidRPr="00360E53">
        <w:rPr>
          <w:rFonts w:ascii="Times New Roman" w:hAnsi="Times New Roman" w:cs="Times New Roman"/>
          <w:b/>
          <w:sz w:val="20"/>
        </w:rPr>
        <w:t>:</w:t>
      </w:r>
      <w:r>
        <w:rPr>
          <w:rFonts w:ascii="Times New Roman" w:hAnsi="Times New Roman" w:cs="Times New Roman"/>
          <w:sz w:val="20"/>
        </w:rPr>
        <w:t xml:space="preserve"> ________________________________________________ </w:t>
      </w:r>
      <w:r>
        <w:rPr>
          <w:rFonts w:ascii="Times New Roman" w:hAnsi="Times New Roman" w:cs="Times New Roman"/>
          <w:b/>
          <w:sz w:val="20"/>
        </w:rPr>
        <w:t>Site-Visit</w:t>
      </w:r>
      <w:r w:rsidRPr="00360E53">
        <w:rPr>
          <w:rFonts w:ascii="Times New Roman" w:hAnsi="Times New Roman" w:cs="Times New Roman"/>
          <w:b/>
          <w:sz w:val="20"/>
        </w:rPr>
        <w:t xml:space="preserve"> Dates</w:t>
      </w:r>
      <w:r>
        <w:rPr>
          <w:rFonts w:ascii="Times New Roman" w:hAnsi="Times New Roman" w:cs="Times New Roman"/>
          <w:sz w:val="20"/>
        </w:rPr>
        <w:t>: _______________________</w:t>
      </w:r>
    </w:p>
    <w:p w:rsidR="00180A72" w:rsidRPr="00B420CE" w:rsidRDefault="00180A72" w:rsidP="00180A72">
      <w:pPr>
        <w:rPr>
          <w:rFonts w:ascii="Times New Roman" w:hAnsi="Times New Roman" w:cs="Times New Roman"/>
          <w:sz w:val="20"/>
        </w:rPr>
      </w:pPr>
    </w:p>
    <w:tbl>
      <w:tblPr>
        <w:tblW w:w="113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8" w:type="dxa"/>
          <w:right w:w="88" w:type="dxa"/>
        </w:tblCellMar>
        <w:tblLook w:val="0000" w:firstRow="0" w:lastRow="0" w:firstColumn="0" w:lastColumn="0" w:noHBand="0" w:noVBand="0"/>
      </w:tblPr>
      <w:tblGrid>
        <w:gridCol w:w="4680"/>
        <w:gridCol w:w="1620"/>
        <w:gridCol w:w="5044"/>
      </w:tblGrid>
      <w:tr w:rsidR="00180A72" w:rsidRPr="001C4828" w:rsidTr="00D02089">
        <w:trPr>
          <w:cantSplit/>
          <w:trHeight w:val="149"/>
          <w:jc w:val="center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80A72" w:rsidRPr="007E0EE1" w:rsidRDefault="00180A72" w:rsidP="00D02089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 Criteria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A72" w:rsidRDefault="00180A72" w:rsidP="00D02089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Evaluation Measures </w:t>
            </w:r>
          </w:p>
          <w:p w:rsidR="00180A72" w:rsidRPr="007E0EE1" w:rsidRDefault="00180A72" w:rsidP="00D02089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(E/M/MC/NM)</w:t>
            </w:r>
          </w:p>
        </w:tc>
        <w:tc>
          <w:tcPr>
            <w:tcW w:w="5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A72" w:rsidRPr="007E0EE1" w:rsidRDefault="00180A72" w:rsidP="00D02089">
            <w:pPr>
              <w:pStyle w:val="TableText"/>
              <w:ind w:right="1172"/>
              <w:jc w:val="center"/>
              <w:rPr>
                <w:b/>
                <w:sz w:val="22"/>
                <w:szCs w:val="22"/>
              </w:rPr>
            </w:pPr>
            <w:r w:rsidRPr="007E0EE1">
              <w:rPr>
                <w:b/>
                <w:sz w:val="22"/>
                <w:szCs w:val="22"/>
              </w:rPr>
              <w:t>Comments</w:t>
            </w:r>
          </w:p>
        </w:tc>
      </w:tr>
      <w:tr w:rsidR="00180A72" w:rsidRPr="001C4828" w:rsidTr="00D02089">
        <w:trPr>
          <w:cantSplit/>
          <w:trHeight w:val="845"/>
          <w:jc w:val="center"/>
        </w:trPr>
        <w:tc>
          <w:tcPr>
            <w:tcW w:w="468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180A72" w:rsidRDefault="00180A72" w:rsidP="00180A72">
            <w:pPr>
              <w:pStyle w:val="TableText"/>
              <w:numPr>
                <w:ilvl w:val="0"/>
                <w:numId w:val="2"/>
              </w:numPr>
              <w:tabs>
                <w:tab w:val="left" w:pos="435"/>
              </w:tabs>
              <w:ind w:hanging="720"/>
              <w:rPr>
                <w:rFonts w:eastAsiaTheme="majorEastAsia"/>
                <w:b/>
                <w:bCs/>
                <w:color w:val="2C6EAB" w:themeColor="accent1" w:themeShade="B5"/>
                <w:sz w:val="20"/>
              </w:rPr>
            </w:pPr>
            <w:r>
              <w:rPr>
                <w:rFonts w:eastAsiaTheme="majorEastAsia"/>
                <w:b/>
                <w:bCs/>
                <w:color w:val="2C6EAB" w:themeColor="accent1" w:themeShade="B5"/>
                <w:sz w:val="20"/>
              </w:rPr>
              <w:t>INTRODUCTION &amp; BACKGROUND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0A72" w:rsidRDefault="00180A72" w:rsidP="00D02089">
            <w:pPr>
              <w:pStyle w:val="TableText"/>
              <w:tabs>
                <w:tab w:val="left" w:pos="432"/>
              </w:tabs>
              <w:rPr>
                <w:b/>
                <w:sz w:val="20"/>
              </w:rPr>
            </w:pPr>
          </w:p>
        </w:tc>
        <w:tc>
          <w:tcPr>
            <w:tcW w:w="5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0A72" w:rsidRPr="001C4828" w:rsidRDefault="00180A72" w:rsidP="00D02089">
            <w:pPr>
              <w:pStyle w:val="TableText"/>
              <w:tabs>
                <w:tab w:val="left" w:pos="432"/>
              </w:tabs>
              <w:rPr>
                <w:b/>
                <w:sz w:val="20"/>
              </w:rPr>
            </w:pPr>
          </w:p>
        </w:tc>
      </w:tr>
      <w:tr w:rsidR="00180A72" w:rsidRPr="001C4828" w:rsidTr="00D02089">
        <w:trPr>
          <w:cantSplit/>
          <w:trHeight w:val="791"/>
          <w:jc w:val="center"/>
        </w:trPr>
        <w:tc>
          <w:tcPr>
            <w:tcW w:w="468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180A72" w:rsidRPr="00056665" w:rsidRDefault="00180A72" w:rsidP="00D02089">
            <w:pPr>
              <w:pStyle w:val="TableText"/>
              <w:tabs>
                <w:tab w:val="left" w:pos="432"/>
              </w:tabs>
              <w:rPr>
                <w:b/>
                <w:color w:val="1F4E79" w:themeColor="accent1" w:themeShade="80"/>
                <w:sz w:val="20"/>
              </w:rPr>
            </w:pPr>
            <w:r>
              <w:rPr>
                <w:rFonts w:eastAsiaTheme="majorEastAsia"/>
                <w:b/>
                <w:bCs/>
                <w:color w:val="2C6EAB" w:themeColor="accent1" w:themeShade="B5"/>
                <w:sz w:val="20"/>
              </w:rPr>
              <w:t>2.</w:t>
            </w:r>
            <w:r>
              <w:rPr>
                <w:rFonts w:eastAsiaTheme="majorEastAsia"/>
                <w:b/>
                <w:bCs/>
                <w:color w:val="2C6EAB" w:themeColor="accent1" w:themeShade="B5"/>
                <w:sz w:val="20"/>
              </w:rPr>
              <w:tab/>
            </w:r>
            <w:r w:rsidRPr="00056665">
              <w:rPr>
                <w:rFonts w:eastAsiaTheme="majorEastAsia"/>
                <w:b/>
                <w:bCs/>
                <w:color w:val="2C6EAB" w:themeColor="accent1" w:themeShade="B5"/>
                <w:sz w:val="20"/>
              </w:rPr>
              <w:t xml:space="preserve">TEACHING </w:t>
            </w:r>
            <w:r>
              <w:rPr>
                <w:rFonts w:eastAsiaTheme="majorEastAsia"/>
                <w:b/>
                <w:bCs/>
                <w:color w:val="2C6EAB" w:themeColor="accent1" w:themeShade="B5"/>
                <w:sz w:val="20"/>
              </w:rPr>
              <w:t>&amp;</w:t>
            </w:r>
            <w:r w:rsidRPr="00056665">
              <w:rPr>
                <w:rFonts w:eastAsiaTheme="majorEastAsia"/>
                <w:b/>
                <w:bCs/>
                <w:color w:val="2C6EAB" w:themeColor="accent1" w:themeShade="B5"/>
                <w:sz w:val="20"/>
              </w:rPr>
              <w:t xml:space="preserve"> LEARNING: CURRICULUM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0A72" w:rsidRDefault="00180A72" w:rsidP="00D02089">
            <w:pPr>
              <w:pStyle w:val="TableText"/>
              <w:tabs>
                <w:tab w:val="left" w:pos="432"/>
              </w:tabs>
              <w:rPr>
                <w:b/>
                <w:sz w:val="20"/>
              </w:rPr>
            </w:pPr>
          </w:p>
        </w:tc>
        <w:tc>
          <w:tcPr>
            <w:tcW w:w="5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0A72" w:rsidRPr="001C4828" w:rsidRDefault="00180A72" w:rsidP="00D02089">
            <w:pPr>
              <w:pStyle w:val="TableText"/>
              <w:tabs>
                <w:tab w:val="left" w:pos="432"/>
              </w:tabs>
              <w:rPr>
                <w:b/>
                <w:sz w:val="20"/>
              </w:rPr>
            </w:pPr>
          </w:p>
        </w:tc>
      </w:tr>
      <w:tr w:rsidR="00180A72" w:rsidRPr="001C4828" w:rsidTr="00D02089">
        <w:trPr>
          <w:cantSplit/>
          <w:trHeight w:val="863"/>
          <w:jc w:val="center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180A72" w:rsidRPr="00056665" w:rsidRDefault="00180A72" w:rsidP="00D02089">
            <w:pPr>
              <w:pStyle w:val="TableText"/>
              <w:tabs>
                <w:tab w:val="left" w:pos="432"/>
              </w:tabs>
              <w:rPr>
                <w:sz w:val="20"/>
              </w:rPr>
            </w:pPr>
            <w:r>
              <w:rPr>
                <w:rFonts w:eastAsiaTheme="majorEastAsia"/>
                <w:b/>
                <w:bCs/>
                <w:color w:val="2C6EAB" w:themeColor="accent1" w:themeShade="B5"/>
                <w:sz w:val="20"/>
              </w:rPr>
              <w:t>3</w:t>
            </w:r>
            <w:r w:rsidRPr="00056665">
              <w:rPr>
                <w:rFonts w:eastAsiaTheme="majorEastAsia"/>
                <w:b/>
                <w:bCs/>
                <w:color w:val="2C6EAB" w:themeColor="accent1" w:themeShade="B5"/>
                <w:sz w:val="20"/>
              </w:rPr>
              <w:t>.</w:t>
            </w:r>
            <w:r w:rsidRPr="00056665">
              <w:rPr>
                <w:rFonts w:eastAsiaTheme="majorEastAsia"/>
                <w:b/>
                <w:bCs/>
                <w:color w:val="2C6EAB" w:themeColor="accent1" w:themeShade="B5"/>
                <w:sz w:val="20"/>
              </w:rPr>
              <w:tab/>
              <w:t xml:space="preserve">TEACHING </w:t>
            </w:r>
            <w:r>
              <w:rPr>
                <w:rFonts w:eastAsiaTheme="majorEastAsia"/>
                <w:b/>
                <w:bCs/>
                <w:color w:val="2C6EAB" w:themeColor="accent1" w:themeShade="B5"/>
                <w:sz w:val="20"/>
              </w:rPr>
              <w:t>&amp;</w:t>
            </w:r>
            <w:r w:rsidRPr="00056665">
              <w:rPr>
                <w:rFonts w:eastAsiaTheme="majorEastAsia"/>
                <w:b/>
                <w:bCs/>
                <w:color w:val="2C6EAB" w:themeColor="accent1" w:themeShade="B5"/>
                <w:sz w:val="20"/>
              </w:rPr>
              <w:t xml:space="preserve"> LEARNING: </w:t>
            </w:r>
            <w:r>
              <w:rPr>
                <w:rFonts w:eastAsiaTheme="majorEastAsia"/>
                <w:b/>
                <w:bCs/>
                <w:color w:val="2C6EAB" w:themeColor="accent1" w:themeShade="B5"/>
                <w:sz w:val="20"/>
              </w:rPr>
              <w:t>ASSESSMENT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0A72" w:rsidRDefault="00180A72" w:rsidP="00D02089">
            <w:pPr>
              <w:pStyle w:val="TableText"/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5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0A72" w:rsidRPr="001C4828" w:rsidRDefault="00180A72" w:rsidP="00D02089">
            <w:pPr>
              <w:pStyle w:val="TableText"/>
              <w:tabs>
                <w:tab w:val="left" w:pos="432"/>
              </w:tabs>
              <w:rPr>
                <w:sz w:val="20"/>
              </w:rPr>
            </w:pPr>
          </w:p>
        </w:tc>
      </w:tr>
      <w:tr w:rsidR="00180A72" w:rsidRPr="008E3B95" w:rsidTr="00D02089">
        <w:trPr>
          <w:cantSplit/>
          <w:trHeight w:val="881"/>
          <w:jc w:val="center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A72" w:rsidRPr="001218A7" w:rsidRDefault="00180A72" w:rsidP="00180A72">
            <w:pPr>
              <w:pStyle w:val="TableText"/>
              <w:tabs>
                <w:tab w:val="left" w:pos="432"/>
              </w:tabs>
              <w:ind w:left="525" w:hanging="525"/>
              <w:rPr>
                <w:b/>
                <w:sz w:val="20"/>
              </w:rPr>
            </w:pPr>
            <w:r>
              <w:rPr>
                <w:rFonts w:eastAsiaTheme="majorEastAsia"/>
                <w:b/>
                <w:bCs/>
                <w:color w:val="2C6EAB" w:themeColor="accent1" w:themeShade="B5"/>
                <w:sz w:val="20"/>
              </w:rPr>
              <w:t>4</w:t>
            </w:r>
            <w:r w:rsidRPr="00056665">
              <w:rPr>
                <w:rFonts w:eastAsiaTheme="majorEastAsia"/>
                <w:b/>
                <w:bCs/>
                <w:color w:val="2C6EAB" w:themeColor="accent1" w:themeShade="B5"/>
                <w:sz w:val="20"/>
              </w:rPr>
              <w:t xml:space="preserve">. </w:t>
            </w:r>
            <w:r w:rsidRPr="00056665">
              <w:rPr>
                <w:rFonts w:eastAsiaTheme="majorEastAsia"/>
                <w:b/>
                <w:bCs/>
                <w:color w:val="2C6EAB" w:themeColor="accent1" w:themeShade="B5"/>
                <w:sz w:val="20"/>
              </w:rPr>
              <w:tab/>
              <w:t>STUDENTS</w:t>
            </w:r>
            <w:r>
              <w:rPr>
                <w:rFonts w:eastAsiaTheme="majorEastAsia"/>
                <w:b/>
                <w:bCs/>
                <w:color w:val="2C6EAB" w:themeColor="accent1" w:themeShade="B5"/>
                <w:sz w:val="20"/>
              </w:rPr>
              <w:t xml:space="preserve"> (UNDERGRADUATE &amp; </w:t>
            </w:r>
            <w:bookmarkStart w:id="1" w:name="_GoBack"/>
            <w:bookmarkEnd w:id="1"/>
            <w:r>
              <w:rPr>
                <w:rFonts w:eastAsiaTheme="majorEastAsia"/>
                <w:b/>
                <w:bCs/>
                <w:color w:val="2C6EAB" w:themeColor="accent1" w:themeShade="B5"/>
                <w:sz w:val="20"/>
              </w:rPr>
              <w:t>GRADUATE)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A72" w:rsidRPr="008E3B95" w:rsidRDefault="00180A72" w:rsidP="00D02089">
            <w:pPr>
              <w:pStyle w:val="TableText"/>
              <w:tabs>
                <w:tab w:val="left" w:pos="432"/>
              </w:tabs>
              <w:ind w:left="452" w:hanging="452"/>
              <w:rPr>
                <w:b/>
                <w:sz w:val="20"/>
              </w:rPr>
            </w:pPr>
          </w:p>
        </w:tc>
        <w:tc>
          <w:tcPr>
            <w:tcW w:w="5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A72" w:rsidRPr="008E3B95" w:rsidRDefault="00180A72" w:rsidP="00D02089">
            <w:pPr>
              <w:pStyle w:val="TableText"/>
              <w:tabs>
                <w:tab w:val="left" w:pos="432"/>
              </w:tabs>
              <w:ind w:left="452" w:hanging="452"/>
              <w:rPr>
                <w:b/>
                <w:sz w:val="20"/>
              </w:rPr>
            </w:pPr>
          </w:p>
        </w:tc>
      </w:tr>
      <w:tr w:rsidR="00180A72" w:rsidRPr="001C4828" w:rsidTr="00D02089">
        <w:trPr>
          <w:cantSplit/>
          <w:trHeight w:val="773"/>
          <w:jc w:val="center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180A72" w:rsidRPr="00CB50BC" w:rsidRDefault="00180A72" w:rsidP="00D02089">
            <w:pPr>
              <w:pStyle w:val="TableText"/>
              <w:tabs>
                <w:tab w:val="left" w:pos="432"/>
              </w:tabs>
              <w:rPr>
                <w:b/>
                <w:sz w:val="20"/>
              </w:rPr>
            </w:pPr>
            <w:r>
              <w:rPr>
                <w:rFonts w:eastAsiaTheme="majorEastAsia"/>
                <w:b/>
                <w:bCs/>
                <w:color w:val="2C6EAB" w:themeColor="accent1" w:themeShade="B5"/>
                <w:sz w:val="20"/>
              </w:rPr>
              <w:t>5</w:t>
            </w:r>
            <w:r w:rsidRPr="00056665">
              <w:rPr>
                <w:rFonts w:eastAsiaTheme="majorEastAsia"/>
                <w:b/>
                <w:bCs/>
                <w:color w:val="2C6EAB" w:themeColor="accent1" w:themeShade="B5"/>
                <w:sz w:val="20"/>
              </w:rPr>
              <w:t>.</w:t>
            </w:r>
            <w:r w:rsidRPr="00056665">
              <w:rPr>
                <w:rFonts w:eastAsiaTheme="majorEastAsia"/>
                <w:b/>
                <w:bCs/>
                <w:color w:val="2C6EAB" w:themeColor="accent1" w:themeShade="B5"/>
                <w:sz w:val="20"/>
              </w:rPr>
              <w:tab/>
              <w:t>FACULTY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0A72" w:rsidRPr="001C4828" w:rsidRDefault="00180A72" w:rsidP="00D02089">
            <w:pPr>
              <w:pStyle w:val="TableText"/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50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0A72" w:rsidRPr="001C4828" w:rsidRDefault="00180A72" w:rsidP="00D02089">
            <w:pPr>
              <w:pStyle w:val="TableText"/>
              <w:tabs>
                <w:tab w:val="left" w:pos="432"/>
              </w:tabs>
              <w:rPr>
                <w:sz w:val="20"/>
              </w:rPr>
            </w:pPr>
          </w:p>
        </w:tc>
      </w:tr>
      <w:tr w:rsidR="00180A72" w:rsidRPr="001C4828" w:rsidTr="00D02089">
        <w:trPr>
          <w:cantSplit/>
          <w:trHeight w:val="791"/>
          <w:jc w:val="center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80A72" w:rsidRPr="00CB50BC" w:rsidRDefault="00180A72" w:rsidP="00D02089">
            <w:pPr>
              <w:pStyle w:val="TableText"/>
              <w:tabs>
                <w:tab w:val="left" w:pos="432"/>
              </w:tabs>
              <w:rPr>
                <w:b/>
                <w:sz w:val="20"/>
              </w:rPr>
            </w:pPr>
            <w:r>
              <w:rPr>
                <w:rFonts w:eastAsiaTheme="majorEastAsia"/>
                <w:b/>
                <w:bCs/>
                <w:color w:val="2C6EAB" w:themeColor="accent1" w:themeShade="B5"/>
                <w:sz w:val="20"/>
              </w:rPr>
              <w:t>6</w:t>
            </w:r>
            <w:r w:rsidRPr="00056665">
              <w:rPr>
                <w:rFonts w:eastAsiaTheme="majorEastAsia"/>
                <w:b/>
                <w:bCs/>
                <w:color w:val="2C6EAB" w:themeColor="accent1" w:themeShade="B5"/>
                <w:sz w:val="20"/>
              </w:rPr>
              <w:t>.</w:t>
            </w:r>
            <w:r w:rsidRPr="00056665">
              <w:rPr>
                <w:rFonts w:eastAsiaTheme="majorEastAsia"/>
                <w:b/>
                <w:bCs/>
                <w:color w:val="2C6EAB" w:themeColor="accent1" w:themeShade="B5"/>
                <w:sz w:val="20"/>
              </w:rPr>
              <w:tab/>
            </w:r>
            <w:r>
              <w:rPr>
                <w:rFonts w:eastAsiaTheme="majorEastAsia"/>
                <w:b/>
                <w:bCs/>
                <w:color w:val="2C6EAB" w:themeColor="accent1" w:themeShade="B5"/>
                <w:sz w:val="20"/>
              </w:rPr>
              <w:t>RESEARCH, SCHOLARSHIP, &amp; SERVICE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A72" w:rsidRPr="001C4828" w:rsidRDefault="00180A72" w:rsidP="00D02089">
            <w:pPr>
              <w:pStyle w:val="TableText"/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50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A72" w:rsidRPr="001C4828" w:rsidRDefault="00180A72" w:rsidP="00D02089">
            <w:pPr>
              <w:pStyle w:val="TableText"/>
              <w:tabs>
                <w:tab w:val="left" w:pos="432"/>
              </w:tabs>
              <w:rPr>
                <w:sz w:val="20"/>
              </w:rPr>
            </w:pPr>
          </w:p>
        </w:tc>
      </w:tr>
      <w:tr w:rsidR="00180A72" w:rsidRPr="001C4828" w:rsidTr="00D02089">
        <w:trPr>
          <w:cantSplit/>
          <w:trHeight w:val="773"/>
          <w:jc w:val="center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80A72" w:rsidRPr="00431316" w:rsidRDefault="00180A72" w:rsidP="00D02089">
            <w:pPr>
              <w:pStyle w:val="TableText"/>
              <w:tabs>
                <w:tab w:val="left" w:pos="432"/>
              </w:tabs>
              <w:rPr>
                <w:b/>
                <w:sz w:val="20"/>
              </w:rPr>
            </w:pPr>
            <w:r>
              <w:rPr>
                <w:rFonts w:eastAsiaTheme="majorEastAsia"/>
                <w:b/>
                <w:bCs/>
                <w:color w:val="2C6EAB" w:themeColor="accent1" w:themeShade="B5"/>
                <w:sz w:val="20"/>
              </w:rPr>
              <w:t>7</w:t>
            </w:r>
            <w:r w:rsidRPr="00056665">
              <w:rPr>
                <w:rFonts w:eastAsiaTheme="majorEastAsia"/>
                <w:b/>
                <w:bCs/>
                <w:color w:val="2C6EAB" w:themeColor="accent1" w:themeShade="B5"/>
                <w:sz w:val="20"/>
              </w:rPr>
              <w:t>.</w:t>
            </w:r>
            <w:r w:rsidRPr="00056665">
              <w:rPr>
                <w:rFonts w:eastAsiaTheme="majorEastAsia"/>
                <w:b/>
                <w:bCs/>
                <w:color w:val="2C6EAB" w:themeColor="accent1" w:themeShade="B5"/>
                <w:sz w:val="20"/>
              </w:rPr>
              <w:tab/>
            </w:r>
            <w:r>
              <w:rPr>
                <w:rFonts w:eastAsiaTheme="majorEastAsia"/>
                <w:b/>
                <w:bCs/>
                <w:color w:val="2C6EAB" w:themeColor="accent1" w:themeShade="B5"/>
                <w:sz w:val="20"/>
              </w:rPr>
              <w:t>PEER COMPARISONS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A72" w:rsidRPr="001C4828" w:rsidRDefault="00180A72" w:rsidP="00D02089">
            <w:pPr>
              <w:pStyle w:val="TableText"/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50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A72" w:rsidRPr="001C4828" w:rsidRDefault="00180A72" w:rsidP="00D02089">
            <w:pPr>
              <w:pStyle w:val="TableText"/>
              <w:tabs>
                <w:tab w:val="left" w:pos="432"/>
              </w:tabs>
              <w:rPr>
                <w:sz w:val="20"/>
              </w:rPr>
            </w:pPr>
          </w:p>
        </w:tc>
      </w:tr>
      <w:tr w:rsidR="00180A72" w:rsidRPr="001C4828" w:rsidTr="00D02089">
        <w:trPr>
          <w:cantSplit/>
          <w:trHeight w:val="863"/>
          <w:jc w:val="center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80A72" w:rsidRPr="0004156D" w:rsidRDefault="00180A72" w:rsidP="00D02089">
            <w:pPr>
              <w:pStyle w:val="TableText"/>
              <w:tabs>
                <w:tab w:val="left" w:pos="720"/>
              </w:tabs>
              <w:rPr>
                <w:b/>
                <w:sz w:val="20"/>
              </w:rPr>
            </w:pPr>
            <w:r>
              <w:rPr>
                <w:rFonts w:eastAsiaTheme="majorEastAsia"/>
                <w:b/>
                <w:bCs/>
                <w:color w:val="2C6EAB" w:themeColor="accent1" w:themeShade="B5"/>
                <w:sz w:val="20"/>
              </w:rPr>
              <w:t>8.     RESOURCES &amp; PLANNING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A72" w:rsidRPr="001C4828" w:rsidRDefault="00180A72" w:rsidP="00D02089">
            <w:pPr>
              <w:pStyle w:val="TableText"/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5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A72" w:rsidRPr="001C4828" w:rsidRDefault="00180A72" w:rsidP="00D02089">
            <w:pPr>
              <w:pStyle w:val="TableText"/>
              <w:tabs>
                <w:tab w:val="left" w:pos="432"/>
              </w:tabs>
              <w:rPr>
                <w:sz w:val="20"/>
              </w:rPr>
            </w:pPr>
          </w:p>
        </w:tc>
      </w:tr>
      <w:tr w:rsidR="00180A72" w:rsidRPr="001C4828" w:rsidTr="00D02089">
        <w:trPr>
          <w:cantSplit/>
          <w:trHeight w:val="791"/>
          <w:jc w:val="center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80A72" w:rsidRDefault="00180A72" w:rsidP="00D02089">
            <w:pPr>
              <w:pStyle w:val="TableText"/>
              <w:tabs>
                <w:tab w:val="left" w:pos="432"/>
              </w:tabs>
              <w:rPr>
                <w:rFonts w:eastAsiaTheme="majorEastAsia"/>
                <w:b/>
                <w:bCs/>
                <w:color w:val="2C6EAB" w:themeColor="accent1" w:themeShade="B5"/>
                <w:sz w:val="20"/>
              </w:rPr>
            </w:pPr>
            <w:r>
              <w:rPr>
                <w:rFonts w:eastAsiaTheme="majorEastAsia"/>
                <w:b/>
                <w:bCs/>
                <w:color w:val="2C6EAB" w:themeColor="accent1" w:themeShade="B5"/>
                <w:sz w:val="20"/>
              </w:rPr>
              <w:t>9.     FACILITIES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0A72" w:rsidRPr="001C4828" w:rsidRDefault="00180A72" w:rsidP="00D02089">
            <w:pPr>
              <w:pStyle w:val="TableText"/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5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0A72" w:rsidRPr="001C4828" w:rsidRDefault="00180A72" w:rsidP="00D02089">
            <w:pPr>
              <w:pStyle w:val="TableText"/>
              <w:tabs>
                <w:tab w:val="left" w:pos="432"/>
              </w:tabs>
              <w:rPr>
                <w:sz w:val="20"/>
              </w:rPr>
            </w:pPr>
          </w:p>
        </w:tc>
      </w:tr>
      <w:tr w:rsidR="00180A72" w:rsidRPr="001C4828" w:rsidTr="00D02089">
        <w:trPr>
          <w:cantSplit/>
          <w:trHeight w:val="773"/>
          <w:jc w:val="center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80A72" w:rsidRDefault="00180A72" w:rsidP="00D02089">
            <w:pPr>
              <w:pStyle w:val="TableText"/>
              <w:tabs>
                <w:tab w:val="left" w:pos="432"/>
              </w:tabs>
              <w:rPr>
                <w:rFonts w:eastAsiaTheme="majorEastAsia"/>
                <w:b/>
                <w:bCs/>
                <w:color w:val="2C6EAB" w:themeColor="accent1" w:themeShade="B5"/>
                <w:sz w:val="20"/>
              </w:rPr>
            </w:pPr>
            <w:r>
              <w:rPr>
                <w:rFonts w:eastAsiaTheme="majorEastAsia"/>
                <w:b/>
                <w:bCs/>
                <w:color w:val="2C6EAB" w:themeColor="accent1" w:themeShade="B5"/>
                <w:sz w:val="20"/>
              </w:rPr>
              <w:t>CONCLUSION. STRATEGIC PLANNING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0A72" w:rsidRPr="001C4828" w:rsidRDefault="00180A72" w:rsidP="00D02089">
            <w:pPr>
              <w:pStyle w:val="TableText"/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5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0A72" w:rsidRPr="001C4828" w:rsidRDefault="00180A72" w:rsidP="00D02089">
            <w:pPr>
              <w:pStyle w:val="TableText"/>
              <w:tabs>
                <w:tab w:val="left" w:pos="432"/>
              </w:tabs>
              <w:rPr>
                <w:sz w:val="20"/>
              </w:rPr>
            </w:pPr>
          </w:p>
        </w:tc>
      </w:tr>
    </w:tbl>
    <w:p w:rsidR="005F494A" w:rsidRPr="00180A72" w:rsidRDefault="005F494A" w:rsidP="00180A72"/>
    <w:sectPr w:rsidR="005F494A" w:rsidRPr="00180A72" w:rsidSect="00180A7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55D"/>
    <w:multiLevelType w:val="hybridMultilevel"/>
    <w:tmpl w:val="A51CB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31E70"/>
    <w:multiLevelType w:val="hybridMultilevel"/>
    <w:tmpl w:val="6B88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53"/>
    <w:rsid w:val="00083C08"/>
    <w:rsid w:val="001016E2"/>
    <w:rsid w:val="00180A72"/>
    <w:rsid w:val="00433829"/>
    <w:rsid w:val="005F494A"/>
    <w:rsid w:val="00600B53"/>
    <w:rsid w:val="007132AA"/>
    <w:rsid w:val="00A823D9"/>
    <w:rsid w:val="00A919D0"/>
    <w:rsid w:val="00DF428B"/>
    <w:rsid w:val="00F4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8B724"/>
  <w15:chartTrackingRefBased/>
  <w15:docId w15:val="{B7089327-113A-4582-8BA0-38CFC671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A72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829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Title">
    <w:name w:val="Appendix Title"/>
    <w:basedOn w:val="Normal"/>
    <w:qFormat/>
    <w:rsid w:val="00600B53"/>
    <w:pPr>
      <w:jc w:val="center"/>
    </w:pPr>
    <w:rPr>
      <w:rFonts w:ascii="Times New Roman" w:hAnsi="Times New Roman" w:cs="Times New Roman"/>
      <w:b/>
      <w:caps/>
    </w:rPr>
  </w:style>
  <w:style w:type="paragraph" w:customStyle="1" w:styleId="TableText">
    <w:name w:val="Table Text"/>
    <w:rsid w:val="00600B5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33829"/>
    <w:rPr>
      <w:rFonts w:ascii="Times New Roman" w:eastAsiaTheme="majorEastAsia" w:hAnsi="Times New Roman" w:cstheme="majorBidi"/>
      <w:b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8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0A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0A7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</dc:creator>
  <cp:keywords/>
  <dc:description/>
  <cp:lastModifiedBy>Samuel Hatch</cp:lastModifiedBy>
  <cp:revision>10</cp:revision>
  <dcterms:created xsi:type="dcterms:W3CDTF">2018-06-11T22:20:00Z</dcterms:created>
  <dcterms:modified xsi:type="dcterms:W3CDTF">2018-09-05T17:38:00Z</dcterms:modified>
</cp:coreProperties>
</file>